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436"/>
        <w:tblW w:w="154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567"/>
        <w:gridCol w:w="7850"/>
      </w:tblGrid>
      <w:tr w:rsidR="002660BC" w:rsidRPr="00DC75F1" w:rsidTr="00275688">
        <w:trPr>
          <w:trHeight w:val="10200"/>
        </w:trPr>
        <w:tc>
          <w:tcPr>
            <w:tcW w:w="7567" w:type="dxa"/>
          </w:tcPr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8.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ПРАВИЛА ХРАНЕНИЯ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Упакованные светильники следует хранить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помещениях </w:t>
            </w:r>
            <w:r w:rsidR="00871DCF" w:rsidRPr="00871DCF">
              <w:rPr>
                <w:rFonts w:ascii="Times New Roman" w:hAnsi="Times New Roman" w:cs="Times New Roman"/>
                <w:sz w:val="18"/>
                <w:szCs w:val="18"/>
              </w:rPr>
              <w:t>при температуре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от минус</w:t>
            </w:r>
            <w:r w:rsidR="00DD062C">
              <w:rPr>
                <w:rFonts w:ascii="Times New Roman" w:hAnsi="Times New Roman" w:cs="Times New Roman"/>
                <w:sz w:val="18"/>
                <w:szCs w:val="18"/>
              </w:rPr>
              <w:t xml:space="preserve"> 40 до плюс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0°С и относительной влажности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75%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при температуре 15°С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 Необходимо исклю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чить присутствие в воздухе кислотных и щелочных примесей, вредно влияющих на светильники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9.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ТРАНСПОРТИРОВКА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Светильники в упакованном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виде должны транспортироваться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закрытым видом транспорта.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10.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УТИЛИЗАЦИЯ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По истечении 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службы светильники необходимо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утилизировать как бытовые отх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оды. Светильники с истекшим сро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ком службы относятся к V классу опасности отходов (практически неопасные отходы)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92170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  <w:r w:rsidR="00E9217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="00E92170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ГАРАНТИЙНЫЕ ОБЯЗАТЕЛЬСТВА</w:t>
            </w:r>
          </w:p>
          <w:p w:rsidR="00920633" w:rsidRPr="00920633" w:rsidRDefault="00920633" w:rsidP="00920633">
            <w:pPr>
              <w:tabs>
                <w:tab w:val="left" w:pos="142"/>
                <w:tab w:val="left" w:pos="24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эксплуатации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дня продажи при соблюдении потребителем условий эксплуатации.</w:t>
            </w: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 выхода светильника из строя во время гарантийного срока, при соблюдении правил эксплуатации, производитель обязуется безвозмездно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 отремонтировать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обменять вышедший из строя светильник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Гарантийные обязательства не выполняются поставщиком при: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механических, термических повреждений оборудования или его частей;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следов самостоятельного вскрытия прибора и нарушении защитной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маркировки;</w:t>
            </w:r>
          </w:p>
          <w:p w:rsidR="00667B63" w:rsidRPr="007A34C5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поломках, вызванных неправильным подключением светильника; перенапряжением </w:t>
            </w:r>
          </w:p>
          <w:p w:rsidR="00E92170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в электросети более чем указано в Таблице 1; стихийными бедствиями</w:t>
            </w:r>
            <w:r w:rsidRPr="007A3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46BD" w:rsidRPr="007A34C5" w:rsidRDefault="001646BD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680E7F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  <w:r w:rsidR="00164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="002660BC"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СВИДЕТЕЛЬСТВО О ПРИЕМКЕ</w:t>
            </w:r>
          </w:p>
          <w:p w:rsidR="00920633" w:rsidRPr="00A510F7" w:rsidRDefault="00920633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651783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Производитель: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«Эслайт»</w:t>
            </w:r>
          </w:p>
          <w:p w:rsidR="00651783" w:rsidRPr="00703D61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>192007 Санкт-Петербург ул. Воронежская д. 76 лит. А пом.1Н</w:t>
            </w:r>
          </w:p>
          <w:p w:rsidR="00651783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 xml:space="preserve">Телефон: (812)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242-77-27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соответствует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Дата выпуска светильника промаркирована на коробке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62C" w:rsidRPr="00785315" w:rsidRDefault="002660BC" w:rsidP="00785315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Модиф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икация светильника: </w:t>
            </w:r>
            <w:r w:rsidR="00C90A62">
              <w:rPr>
                <w:rFonts w:ascii="Times New Roman" w:hAnsi="Times New Roman" w:cs="Times New Roman"/>
                <w:sz w:val="16"/>
                <w:szCs w:val="16"/>
              </w:rPr>
              <w:t>консольный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Штамп ОТК__________________</w:t>
            </w:r>
          </w:p>
          <w:p w:rsidR="002660BC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Pr="007B1226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850" w:type="dxa"/>
            <w:vAlign w:val="center"/>
          </w:tcPr>
          <w:tbl>
            <w:tblPr>
              <w:tblStyle w:val="a3"/>
              <w:tblpPr w:leftFromText="180" w:rightFromText="180" w:vertAnchor="page" w:horzAnchor="page" w:tblpX="1036" w:tblpY="181"/>
              <w:tblOverlap w:val="never"/>
              <w:tblW w:w="762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79"/>
              <w:gridCol w:w="2645"/>
            </w:tblGrid>
            <w:tr w:rsidR="002660BC" w:rsidRPr="00064F4F" w:rsidTr="00E92170">
              <w:trPr>
                <w:trHeight w:val="1270"/>
              </w:trPr>
              <w:tc>
                <w:tcPr>
                  <w:tcW w:w="4979" w:type="dxa"/>
                </w:tcPr>
                <w:p w:rsidR="002660BC" w:rsidRDefault="00651783" w:rsidP="00337F52">
                  <w:pPr>
                    <w:tabs>
                      <w:tab w:val="left" w:pos="1185"/>
                    </w:tabs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149D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180775C4" wp14:editId="713DA65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243840</wp:posOffset>
                        </wp:positionV>
                        <wp:extent cx="2416175" cy="457200"/>
                        <wp:effectExtent l="0" t="0" r="3175" b="0"/>
                        <wp:wrapSquare wrapText="bothSides"/>
                        <wp:docPr id="2" name="Рисунок 2" descr="http://eslight.ru/wp-content/themes/eslight/img/header-logo-d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eslight.ru/wp-content/themes/eslight/img/header-logo-d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61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660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2645" w:type="dxa"/>
                </w:tcPr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60BC" w:rsidRPr="00DC75F1" w:rsidRDefault="00FF1C79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517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2007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Санкт-Петербург, 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Воронежская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76, лит. А</w:t>
                  </w:r>
                </w:p>
                <w:p w:rsidR="002660BC" w:rsidRPr="00A45846" w:rsidRDefault="002660BC" w:rsidP="00064F4F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(812)</w:t>
                  </w:r>
                  <w:r w:rsidR="00064F4F"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242-77-27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Сайт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2660BC" w:rsidRPr="00A45846" w:rsidRDefault="002660BC" w:rsidP="002660BC">
            <w:pPr>
              <w:ind w:left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A45846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1783" w:rsidRDefault="00651783" w:rsidP="00651783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«ЭСЛАЙТ</w:t>
            </w: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Светодиодный светильник</w:t>
            </w:r>
          </w:p>
          <w:p w:rsidR="002660BC" w:rsidRDefault="003E7422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DD06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Эслайт </w:t>
            </w:r>
            <w:r w:rsidR="0078531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XA</w:t>
            </w:r>
            <w:r w:rsidR="00C90A62" w:rsidRPr="00C90A6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-Street</w:t>
            </w:r>
            <w:r w:rsidR="002660B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8D79D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9D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997C17" w:rsidRPr="00997C17" w:rsidRDefault="00997C17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совмещенный с гарантийным талоном.</w:t>
            </w:r>
          </w:p>
          <w:p w:rsidR="001425B5" w:rsidRDefault="00651783" w:rsidP="001425B5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 3461-001-23114692-2018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7F52" w:rsidRPr="00E47B5B" w:rsidRDefault="00337F52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5C173D" w:rsidRDefault="002660BC" w:rsidP="002660BC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BC" w:rsidRPr="005C173D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2660BC" w:rsidRPr="00DC75F1" w:rsidRDefault="002660BC" w:rsidP="00633865">
            <w:pPr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51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660BC" w:rsidRPr="00104974" w:rsidTr="00C90A62">
        <w:trPr>
          <w:trHeight w:val="9350"/>
        </w:trPr>
        <w:tc>
          <w:tcPr>
            <w:tcW w:w="7567" w:type="dxa"/>
          </w:tcPr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НАЗНАЧЕНИЕ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со светодиодными источниками света.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«Эслайт </w:t>
            </w:r>
            <w:r w:rsidR="007853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XA</w:t>
            </w:r>
            <w:r w:rsidR="00C90A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90A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Street</w:t>
            </w:r>
            <w:r w:rsidR="00785315" w:rsidRPr="007853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90A62">
              <w:rPr>
                <w:rFonts w:ascii="Times New Roman" w:hAnsi="Times New Roman" w:cs="Times New Roman"/>
                <w:sz w:val="16"/>
                <w:szCs w:val="16"/>
              </w:rPr>
              <w:t>консольный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785315" w:rsidRDefault="00785315" w:rsidP="0078531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предназначен для освещения складов, производств, площадей, дворов, пешеходных дорожек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улиц, автомагистралей.</w:t>
            </w:r>
          </w:p>
          <w:p w:rsidR="00785315" w:rsidRPr="00102D18" w:rsidRDefault="00785315" w:rsidP="00785315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соответствует ТУ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3461-001-23114692-2018</w:t>
            </w:r>
          </w:p>
          <w:p w:rsidR="00C90A62" w:rsidRPr="00102D18" w:rsidRDefault="00C90A62" w:rsidP="00C90A62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устанавливается консольно на трубу Ø до 50 мм.</w:t>
            </w:r>
          </w:p>
          <w:p w:rsidR="002660BC" w:rsidRPr="00A410FB" w:rsidRDefault="002660BC" w:rsidP="002660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4F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ТЕХНИЧЕСКИЕ ХАРАКТЕРИСТИКИ </w:t>
            </w:r>
            <w:r w:rsidR="00997C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*</w:t>
            </w:r>
          </w:p>
          <w:p w:rsidR="00102D18" w:rsidRPr="002E4F59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72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1276"/>
            </w:tblGrid>
            <w:tr w:rsidR="00BC6769" w:rsidTr="003E7422">
              <w:tc>
                <w:tcPr>
                  <w:tcW w:w="4945" w:type="dxa"/>
                </w:tcPr>
                <w:p w:rsidR="00BC6769" w:rsidRPr="005A25D6" w:rsidRDefault="00BC6769" w:rsidP="00C90A6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Номинальное напряжение, В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C90A6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176-264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C90A6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Частота тока, Гц</w:t>
                  </w:r>
                </w:p>
              </w:tc>
              <w:tc>
                <w:tcPr>
                  <w:tcW w:w="1276" w:type="dxa"/>
                </w:tcPr>
                <w:p w:rsidR="00BC6769" w:rsidRPr="00BC6769" w:rsidRDefault="00DD062C" w:rsidP="00C90A6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~60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C90A6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Коэффициент мощности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C90A6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0,97</w:t>
                  </w:r>
                </w:p>
              </w:tc>
            </w:tr>
            <w:tr w:rsidR="00BC6769" w:rsidTr="00651783">
              <w:trPr>
                <w:trHeight w:val="70"/>
              </w:trPr>
              <w:tc>
                <w:tcPr>
                  <w:tcW w:w="4945" w:type="dxa"/>
                </w:tcPr>
                <w:p w:rsidR="00BC6769" w:rsidRPr="00A510F7" w:rsidRDefault="00BC6769" w:rsidP="00C90A6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Кривая силы света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C90A6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C90A6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Цветовая температура излучения, К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C90A6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5000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C90A6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Индекс цветопередачи ,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Ra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C90A6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C90A6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 защиты светильника от воздействия</w:t>
                  </w:r>
                  <w:r w:rsidRPr="003E742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окружающей среды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C90A6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IP</w:t>
                  </w:r>
                  <w:r w:rsidR="0078531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65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C90A6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Диапазон рабочих температур,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о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C90A6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785315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…+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C90A6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Гарантия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C90A6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мес.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C90A6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службы светильника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C90A6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 часов</w:t>
                  </w:r>
                </w:p>
              </w:tc>
            </w:tr>
          </w:tbl>
          <w:p w:rsidR="001D58E5" w:rsidRDefault="00997C17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могут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изменяться в п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еделах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660BC" w:rsidRDefault="00997C17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78"/>
              <w:gridCol w:w="1571"/>
              <w:gridCol w:w="1224"/>
              <w:gridCol w:w="1568"/>
            </w:tblGrid>
            <w:tr w:rsidR="00785315" w:rsidTr="008D44CA">
              <w:trPr>
                <w:jc w:val="center"/>
              </w:trPr>
              <w:tc>
                <w:tcPr>
                  <w:tcW w:w="2978" w:type="dxa"/>
                  <w:vAlign w:val="center"/>
                </w:tcPr>
                <w:p w:rsidR="00785315" w:rsidRPr="00BC6769" w:rsidRDefault="00785315" w:rsidP="00C90A62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Модель</w:t>
                  </w:r>
                </w:p>
              </w:tc>
              <w:tc>
                <w:tcPr>
                  <w:tcW w:w="1571" w:type="dxa"/>
                  <w:vAlign w:val="center"/>
                </w:tcPr>
                <w:p w:rsidR="00785315" w:rsidRPr="00BC6769" w:rsidRDefault="00785315" w:rsidP="00C90A62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Световой  поток светильника, Лм</w:t>
                  </w:r>
                </w:p>
              </w:tc>
              <w:tc>
                <w:tcPr>
                  <w:tcW w:w="1224" w:type="dxa"/>
                  <w:vAlign w:val="center"/>
                </w:tcPr>
                <w:p w:rsidR="00785315" w:rsidRDefault="00785315" w:rsidP="00C90A62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Номинальная мощность, Вт</w:t>
                  </w:r>
                </w:p>
              </w:tc>
              <w:tc>
                <w:tcPr>
                  <w:tcW w:w="1568" w:type="dxa"/>
                </w:tcPr>
                <w:p w:rsidR="00785315" w:rsidRPr="00931939" w:rsidRDefault="00785315" w:rsidP="00C90A62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Габаритные размеры, мм</w:t>
                  </w:r>
                </w:p>
              </w:tc>
            </w:tr>
            <w:tr w:rsidR="00785315" w:rsidTr="0073013A">
              <w:trPr>
                <w:jc w:val="center"/>
              </w:trPr>
              <w:tc>
                <w:tcPr>
                  <w:tcW w:w="2978" w:type="dxa"/>
                  <w:vAlign w:val="center"/>
                </w:tcPr>
                <w:p w:rsidR="00785315" w:rsidRPr="00931939" w:rsidRDefault="00785315" w:rsidP="00C90A62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XA</w:t>
                  </w:r>
                  <w:r w:rsidR="00C90A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C90A62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Street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34</w:t>
                  </w:r>
                </w:p>
              </w:tc>
              <w:tc>
                <w:tcPr>
                  <w:tcW w:w="1571" w:type="dxa"/>
                  <w:vAlign w:val="center"/>
                </w:tcPr>
                <w:p w:rsidR="00785315" w:rsidRPr="00DD062C" w:rsidRDefault="00785315" w:rsidP="00C90A62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4 180</w:t>
                  </w:r>
                </w:p>
              </w:tc>
              <w:tc>
                <w:tcPr>
                  <w:tcW w:w="1224" w:type="dxa"/>
                  <w:vAlign w:val="center"/>
                </w:tcPr>
                <w:p w:rsidR="00785315" w:rsidRPr="00DD062C" w:rsidRDefault="00785315" w:rsidP="00C90A62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568" w:type="dxa"/>
                  <w:vAlign w:val="center"/>
                </w:tcPr>
                <w:p w:rsidR="00785315" w:rsidRDefault="00785315" w:rsidP="00C90A62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520x72x70</w:t>
                  </w:r>
                </w:p>
              </w:tc>
            </w:tr>
            <w:tr w:rsidR="00785315" w:rsidTr="00ED3A9B">
              <w:trPr>
                <w:jc w:val="center"/>
              </w:trPr>
              <w:tc>
                <w:tcPr>
                  <w:tcW w:w="2978" w:type="dxa"/>
                  <w:vAlign w:val="center"/>
                </w:tcPr>
                <w:p w:rsidR="00785315" w:rsidRPr="00931939" w:rsidRDefault="00785315" w:rsidP="00C90A62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XA</w:t>
                  </w:r>
                  <w:r w:rsidR="00C90A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C90A62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Street</w:t>
                  </w:r>
                  <w:r w:rsidR="00C90A62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50</w:t>
                  </w:r>
                </w:p>
              </w:tc>
              <w:tc>
                <w:tcPr>
                  <w:tcW w:w="1571" w:type="dxa"/>
                  <w:vAlign w:val="center"/>
                </w:tcPr>
                <w:p w:rsidR="00785315" w:rsidRPr="00DD062C" w:rsidRDefault="00785315" w:rsidP="00C90A62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7 340</w:t>
                  </w:r>
                </w:p>
              </w:tc>
              <w:tc>
                <w:tcPr>
                  <w:tcW w:w="1224" w:type="dxa"/>
                  <w:vAlign w:val="center"/>
                </w:tcPr>
                <w:p w:rsidR="00785315" w:rsidRPr="00DD062C" w:rsidRDefault="00785315" w:rsidP="00C90A62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53</w:t>
                  </w:r>
                </w:p>
              </w:tc>
              <w:tc>
                <w:tcPr>
                  <w:tcW w:w="1568" w:type="dxa"/>
                  <w:vAlign w:val="center"/>
                </w:tcPr>
                <w:p w:rsidR="00785315" w:rsidRDefault="00785315" w:rsidP="00C90A62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520x72x70</w:t>
                  </w:r>
                </w:p>
              </w:tc>
            </w:tr>
            <w:tr w:rsidR="00785315" w:rsidTr="000502B3">
              <w:trPr>
                <w:jc w:val="center"/>
              </w:trPr>
              <w:tc>
                <w:tcPr>
                  <w:tcW w:w="2978" w:type="dxa"/>
                  <w:vAlign w:val="center"/>
                </w:tcPr>
                <w:p w:rsidR="00785315" w:rsidRPr="00931939" w:rsidRDefault="00785315" w:rsidP="00C90A62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XA</w:t>
                  </w:r>
                  <w:r w:rsidR="00C90A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C90A62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Street</w:t>
                  </w:r>
                  <w:r w:rsidR="00C90A62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68</w:t>
                  </w:r>
                </w:p>
              </w:tc>
              <w:tc>
                <w:tcPr>
                  <w:tcW w:w="1571" w:type="dxa"/>
                  <w:vAlign w:val="center"/>
                </w:tcPr>
                <w:p w:rsidR="00785315" w:rsidRDefault="00785315" w:rsidP="00C90A62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8360</w:t>
                  </w:r>
                </w:p>
              </w:tc>
              <w:tc>
                <w:tcPr>
                  <w:tcW w:w="1224" w:type="dxa"/>
                  <w:vAlign w:val="center"/>
                </w:tcPr>
                <w:p w:rsidR="00785315" w:rsidRDefault="00785315" w:rsidP="00C90A62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68</w:t>
                  </w:r>
                </w:p>
              </w:tc>
              <w:tc>
                <w:tcPr>
                  <w:tcW w:w="1568" w:type="dxa"/>
                  <w:vAlign w:val="center"/>
                </w:tcPr>
                <w:p w:rsidR="00785315" w:rsidRDefault="00785315" w:rsidP="00C90A62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1020x72x70</w:t>
                  </w:r>
                </w:p>
              </w:tc>
            </w:tr>
            <w:tr w:rsidR="00785315" w:rsidTr="00E84333">
              <w:trPr>
                <w:jc w:val="center"/>
              </w:trPr>
              <w:tc>
                <w:tcPr>
                  <w:tcW w:w="2978" w:type="dxa"/>
                  <w:vAlign w:val="center"/>
                </w:tcPr>
                <w:p w:rsidR="00785315" w:rsidRPr="00931939" w:rsidRDefault="00785315" w:rsidP="00C90A62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XA</w:t>
                  </w:r>
                  <w:r w:rsidR="00C90A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C90A62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Street</w:t>
                  </w:r>
                  <w:r w:rsidR="00C90A62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100</w:t>
                  </w:r>
                </w:p>
              </w:tc>
              <w:tc>
                <w:tcPr>
                  <w:tcW w:w="1571" w:type="dxa"/>
                  <w:vAlign w:val="center"/>
                </w:tcPr>
                <w:p w:rsidR="00785315" w:rsidRDefault="00785315" w:rsidP="00C90A62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14 660</w:t>
                  </w:r>
                </w:p>
              </w:tc>
              <w:tc>
                <w:tcPr>
                  <w:tcW w:w="1224" w:type="dxa"/>
                  <w:vAlign w:val="center"/>
                </w:tcPr>
                <w:p w:rsidR="00785315" w:rsidRDefault="00785315" w:rsidP="00C90A62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106</w:t>
                  </w:r>
                </w:p>
              </w:tc>
              <w:tc>
                <w:tcPr>
                  <w:tcW w:w="1568" w:type="dxa"/>
                  <w:vAlign w:val="center"/>
                </w:tcPr>
                <w:p w:rsidR="00785315" w:rsidRDefault="00785315" w:rsidP="00C90A62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1020x72x70</w:t>
                  </w:r>
                </w:p>
              </w:tc>
            </w:tr>
          </w:tbl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633" w:rsidRPr="004E4A20" w:rsidRDefault="00920633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КОМПЛЕКТНОСТЬ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В комплектность поставки входят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660BC" w:rsidRPr="00102D18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Светильник в сборе – 1 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Паспорт- 1 шт.</w:t>
            </w:r>
            <w:r w:rsidR="00E47B5B">
              <w:rPr>
                <w:rFonts w:ascii="Times New Roman" w:hAnsi="Times New Roman" w:cs="Times New Roman"/>
                <w:sz w:val="16"/>
                <w:szCs w:val="16"/>
              </w:rPr>
              <w:t xml:space="preserve"> на упаковку.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 (картонная упаковка)</w:t>
            </w:r>
            <w:r w:rsidR="00997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327EA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7E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МЕРЫ БЕЗОПАСНОСТИ</w:t>
            </w:r>
          </w:p>
          <w:p w:rsidR="00102D18" w:rsidRPr="00327EA1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Все работы по монтажу и обслуживанию светильника должны производиться квалифицированным персоналом только при отключенной сети питания.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ЗАПРЕЩАЕТСЯ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1) Использовать светильник без заземления.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2) Проводить техническое обслуживание светильников, находящихся 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под напряжением.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3) Эксплуатировать светильники с повреждённой изоляцией проводов и мест </w:t>
            </w:r>
          </w:p>
          <w:p w:rsidR="002660BC" w:rsidRPr="00E63D6A" w:rsidRDefault="00102D18" w:rsidP="00E63D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электрических соединений.</w:t>
            </w:r>
          </w:p>
        </w:tc>
        <w:tc>
          <w:tcPr>
            <w:tcW w:w="7850" w:type="dxa"/>
          </w:tcPr>
          <w:p w:rsidR="002660BC" w:rsidRPr="00102D18" w:rsidRDefault="002660BC" w:rsidP="00102D18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DA5">
              <w:rPr>
                <w:rFonts w:ascii="Times New Roman" w:hAnsi="Times New Roman" w:cs="Times New Roman"/>
                <w:sz w:val="16"/>
                <w:szCs w:val="16"/>
              </w:rPr>
              <w:t>Внешний вид светильника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53A" w:rsidRDefault="00F6253A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74DA5" w:rsidRDefault="00C90A62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144C0B" wp14:editId="481760C1">
                  <wp:extent cx="1428115" cy="1161179"/>
                  <wp:effectExtent l="0" t="0" r="635" b="127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319" cy="1169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60BC" w:rsidRDefault="002660BC" w:rsidP="002660BC">
            <w:pPr>
              <w:tabs>
                <w:tab w:val="center" w:pos="3588"/>
                <w:tab w:val="left" w:pos="5585"/>
                <w:tab w:val="left" w:pos="568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</w:r>
          </w:p>
          <w:p w:rsidR="00E63D6A" w:rsidRPr="00E63D6A" w:rsidRDefault="00E63D6A" w:rsidP="00E63D6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63D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СОСТАВ ИЗДЕЛИЯ</w:t>
            </w:r>
          </w:p>
          <w:p w:rsidR="00E63D6A" w:rsidRPr="00FF1C79" w:rsidRDefault="00E63D6A" w:rsidP="00E63D6A">
            <w:pPr>
              <w:pStyle w:val="a7"/>
              <w:ind w:left="815"/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DD062C" w:rsidRDefault="00E63D6A" w:rsidP="00E63D6A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CF22C5">
              <w:rPr>
                <w:rFonts w:ascii="Times New Roman" w:hAnsi="Times New Roman" w:cs="Times New Roman"/>
                <w:sz w:val="16"/>
                <w:szCs w:val="16"/>
              </w:rPr>
              <w:t>Корпус светильника выполнен из</w:t>
            </w:r>
            <w:r w:rsidR="00CF22C5"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алюминиевого профиля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, на котором смонтированы</w:t>
            </w:r>
          </w:p>
          <w:p w:rsidR="00DD062C" w:rsidRDefault="00DD062C" w:rsidP="00DD062C">
            <w:pPr>
              <w:tabs>
                <w:tab w:val="left" w:pos="600"/>
                <w:tab w:val="left" w:pos="2487"/>
              </w:tabs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элементы </w:t>
            </w:r>
            <w:r w:rsidR="00E63D6A"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электрической схемы.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 Рассеиватель светотехнический </w:t>
            </w:r>
            <w:r w:rsidR="00CF22C5">
              <w:rPr>
                <w:rFonts w:ascii="Times New Roman" w:hAnsi="Times New Roman" w:cs="Times New Roman"/>
                <w:sz w:val="16"/>
                <w:szCs w:val="16"/>
              </w:rPr>
              <w:t>поликарбонат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85315">
              <w:rPr>
                <w:rFonts w:ascii="Times New Roman" w:hAnsi="Times New Roman" w:cs="Times New Roman"/>
                <w:sz w:val="16"/>
                <w:szCs w:val="16"/>
              </w:rPr>
              <w:t>прозрачный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63D6A" w:rsidRPr="00DD062C" w:rsidRDefault="00DD062C" w:rsidP="00DD062C">
            <w:pPr>
              <w:tabs>
                <w:tab w:val="left" w:pos="600"/>
                <w:tab w:val="left" w:pos="2487"/>
              </w:tabs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>вставляется в пазы корпуса</w:t>
            </w:r>
            <w:r w:rsidR="00CF22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D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062C" w:rsidRPr="00E63D6A" w:rsidRDefault="00DD062C" w:rsidP="00E63D6A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2660BC" w:rsidRPr="00911597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ПОДГОТОВКА К УСТАНОВКЕ, УСТАНОВКА И ТЕХНИЧЕСКОЕ ОБСЛУЖИВАНИЕ</w:t>
            </w:r>
          </w:p>
          <w:p w:rsidR="00911597" w:rsidRPr="00563B05" w:rsidRDefault="00911597" w:rsidP="00911597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A62" w:rsidRDefault="00C90A62" w:rsidP="00C90A62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Распакуйте светильник и убедитесь в его комплектности.</w:t>
            </w:r>
          </w:p>
          <w:p w:rsidR="00C90A62" w:rsidRDefault="00C90A62" w:rsidP="00C90A62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Установите светильник на консольный кронштейн (труба Ø до 50 мм).</w:t>
            </w:r>
          </w:p>
          <w:p w:rsidR="00C90A62" w:rsidRPr="00102D18" w:rsidRDefault="00C90A62" w:rsidP="00C90A62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Крепежные болты затянуть.</w:t>
            </w:r>
          </w:p>
          <w:p w:rsidR="00C90A62" w:rsidRPr="00102D18" w:rsidRDefault="00C90A62" w:rsidP="00C90A62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Подключите питание 220 В к выведенному кабелю.</w:t>
            </w:r>
          </w:p>
          <w:p w:rsidR="002660BC" w:rsidRDefault="00BA174A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необходимости очистку защитного рассеивателя от загрязнений и пыли производить мягкой безворсовой тканью без применения абразивных материалов и растворителей.</w:t>
            </w:r>
          </w:p>
          <w:p w:rsidR="00BA174A" w:rsidRDefault="00BA174A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102D18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ВОЗМОЖНЫЕ НЕИСПРАВНОСТИ СВЕТИЛЬНИКА И РЕКОМЕНДАЦИИ 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102D1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ИХ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УСТАРНЕНИЮ</w:t>
            </w:r>
          </w:p>
          <w:p w:rsidR="00102D18" w:rsidRPr="00563B05" w:rsidRDefault="00102D18" w:rsidP="00102D18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Не светиться весь светильник: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а) нет напряжения на токоподводящем проводе (необходимо подать напряжение на клеммную колодку);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б) плохой контакт на клеммной колодке (необходимо обеспечить надежный контакт).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0ED" w:rsidRPr="00104974" w:rsidRDefault="00B800ED" w:rsidP="00A232FA">
      <w:pPr>
        <w:ind w:left="0"/>
      </w:pPr>
    </w:p>
    <w:sectPr w:rsidR="00B800ED" w:rsidRPr="00104974" w:rsidSect="002E4F59"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D29" w:rsidRDefault="00161D29" w:rsidP="00F12F7D">
      <w:pPr>
        <w:pStyle w:val="a7"/>
        <w:spacing w:line="240" w:lineRule="auto"/>
      </w:pPr>
      <w:r>
        <w:separator/>
      </w:r>
    </w:p>
  </w:endnote>
  <w:endnote w:type="continuationSeparator" w:id="0">
    <w:p w:rsidR="00161D29" w:rsidRDefault="00161D29" w:rsidP="00F12F7D">
      <w:pPr>
        <w:pStyle w:val="a7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D29" w:rsidRDefault="00161D29" w:rsidP="00F12F7D">
      <w:pPr>
        <w:pStyle w:val="a7"/>
        <w:spacing w:line="240" w:lineRule="auto"/>
      </w:pPr>
      <w:r>
        <w:separator/>
      </w:r>
    </w:p>
  </w:footnote>
  <w:footnote w:type="continuationSeparator" w:id="0">
    <w:p w:rsidR="00161D29" w:rsidRDefault="00161D29" w:rsidP="00F12F7D">
      <w:pPr>
        <w:pStyle w:val="a7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AAB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2999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7498"/>
    <w:multiLevelType w:val="hybridMultilevel"/>
    <w:tmpl w:val="26560792"/>
    <w:lvl w:ilvl="0" w:tplc="D8AE4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041D"/>
    <w:multiLevelType w:val="hybridMultilevel"/>
    <w:tmpl w:val="492CA656"/>
    <w:lvl w:ilvl="0" w:tplc="0BCCDEA6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F4703A7"/>
    <w:multiLevelType w:val="hybridMultilevel"/>
    <w:tmpl w:val="4FD63E1A"/>
    <w:lvl w:ilvl="0" w:tplc="5B58D65E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DB"/>
    <w:rsid w:val="00005E82"/>
    <w:rsid w:val="000135D8"/>
    <w:rsid w:val="00024883"/>
    <w:rsid w:val="0006058E"/>
    <w:rsid w:val="00064F4F"/>
    <w:rsid w:val="00065F7C"/>
    <w:rsid w:val="00067141"/>
    <w:rsid w:val="000B27F8"/>
    <w:rsid w:val="000C4E61"/>
    <w:rsid w:val="00102D18"/>
    <w:rsid w:val="00104974"/>
    <w:rsid w:val="00113534"/>
    <w:rsid w:val="001425B5"/>
    <w:rsid w:val="00161D29"/>
    <w:rsid w:val="001646BD"/>
    <w:rsid w:val="001816F1"/>
    <w:rsid w:val="001A0C85"/>
    <w:rsid w:val="001C0CED"/>
    <w:rsid w:val="001D58E5"/>
    <w:rsid w:val="00235055"/>
    <w:rsid w:val="002504BC"/>
    <w:rsid w:val="002660BC"/>
    <w:rsid w:val="00275688"/>
    <w:rsid w:val="00296123"/>
    <w:rsid w:val="002D7F86"/>
    <w:rsid w:val="002E3D20"/>
    <w:rsid w:val="002E4F59"/>
    <w:rsid w:val="00327EA1"/>
    <w:rsid w:val="00337F52"/>
    <w:rsid w:val="003415CE"/>
    <w:rsid w:val="003433B3"/>
    <w:rsid w:val="00343F22"/>
    <w:rsid w:val="00372468"/>
    <w:rsid w:val="003770A6"/>
    <w:rsid w:val="00383F3A"/>
    <w:rsid w:val="003E7422"/>
    <w:rsid w:val="004117ED"/>
    <w:rsid w:val="00415FAB"/>
    <w:rsid w:val="004302A9"/>
    <w:rsid w:val="00431D3A"/>
    <w:rsid w:val="00444467"/>
    <w:rsid w:val="00453423"/>
    <w:rsid w:val="004D409E"/>
    <w:rsid w:val="004E4A20"/>
    <w:rsid w:val="004F3CBB"/>
    <w:rsid w:val="0050443C"/>
    <w:rsid w:val="00535289"/>
    <w:rsid w:val="005357C6"/>
    <w:rsid w:val="00555CAE"/>
    <w:rsid w:val="00563B05"/>
    <w:rsid w:val="005961D0"/>
    <w:rsid w:val="005A25D6"/>
    <w:rsid w:val="005C04D0"/>
    <w:rsid w:val="005C173D"/>
    <w:rsid w:val="00621FB4"/>
    <w:rsid w:val="00633865"/>
    <w:rsid w:val="00650188"/>
    <w:rsid w:val="00651783"/>
    <w:rsid w:val="006564F0"/>
    <w:rsid w:val="00667B63"/>
    <w:rsid w:val="00680E7F"/>
    <w:rsid w:val="006A0E85"/>
    <w:rsid w:val="006D3C6E"/>
    <w:rsid w:val="006D750D"/>
    <w:rsid w:val="00717BB3"/>
    <w:rsid w:val="00734A4B"/>
    <w:rsid w:val="00762766"/>
    <w:rsid w:val="00762DA4"/>
    <w:rsid w:val="0076799B"/>
    <w:rsid w:val="007729A4"/>
    <w:rsid w:val="00785315"/>
    <w:rsid w:val="007A34C5"/>
    <w:rsid w:val="007B1226"/>
    <w:rsid w:val="007D18C4"/>
    <w:rsid w:val="00855065"/>
    <w:rsid w:val="0087147A"/>
    <w:rsid w:val="00871DCF"/>
    <w:rsid w:val="008A4DA3"/>
    <w:rsid w:val="008D79DB"/>
    <w:rsid w:val="00911597"/>
    <w:rsid w:val="0091409F"/>
    <w:rsid w:val="00920633"/>
    <w:rsid w:val="00931939"/>
    <w:rsid w:val="0094798E"/>
    <w:rsid w:val="009525FC"/>
    <w:rsid w:val="00962298"/>
    <w:rsid w:val="00967211"/>
    <w:rsid w:val="00990413"/>
    <w:rsid w:val="00997C17"/>
    <w:rsid w:val="00A232FA"/>
    <w:rsid w:val="00A410FB"/>
    <w:rsid w:val="00A45846"/>
    <w:rsid w:val="00A510F7"/>
    <w:rsid w:val="00A55640"/>
    <w:rsid w:val="00A74DA5"/>
    <w:rsid w:val="00A85028"/>
    <w:rsid w:val="00A91A8A"/>
    <w:rsid w:val="00A93006"/>
    <w:rsid w:val="00A95304"/>
    <w:rsid w:val="00AE45F4"/>
    <w:rsid w:val="00B355C9"/>
    <w:rsid w:val="00B800ED"/>
    <w:rsid w:val="00BA174A"/>
    <w:rsid w:val="00BC6769"/>
    <w:rsid w:val="00BD6F44"/>
    <w:rsid w:val="00BE1388"/>
    <w:rsid w:val="00C06C3A"/>
    <w:rsid w:val="00C737BC"/>
    <w:rsid w:val="00C85BB0"/>
    <w:rsid w:val="00C90A62"/>
    <w:rsid w:val="00CC14FE"/>
    <w:rsid w:val="00CF22C5"/>
    <w:rsid w:val="00D13A90"/>
    <w:rsid w:val="00D200D8"/>
    <w:rsid w:val="00D836B8"/>
    <w:rsid w:val="00D86662"/>
    <w:rsid w:val="00D96F51"/>
    <w:rsid w:val="00DB1E86"/>
    <w:rsid w:val="00DC75F1"/>
    <w:rsid w:val="00DD062C"/>
    <w:rsid w:val="00DD0CAB"/>
    <w:rsid w:val="00DD67C8"/>
    <w:rsid w:val="00DF18E3"/>
    <w:rsid w:val="00E018B5"/>
    <w:rsid w:val="00E150B8"/>
    <w:rsid w:val="00E47B5B"/>
    <w:rsid w:val="00E63D6A"/>
    <w:rsid w:val="00E65D07"/>
    <w:rsid w:val="00E71E3B"/>
    <w:rsid w:val="00E92170"/>
    <w:rsid w:val="00EA0E62"/>
    <w:rsid w:val="00EA4721"/>
    <w:rsid w:val="00EA77B8"/>
    <w:rsid w:val="00EB0B16"/>
    <w:rsid w:val="00F02A71"/>
    <w:rsid w:val="00F12F7D"/>
    <w:rsid w:val="00F32D5F"/>
    <w:rsid w:val="00F62443"/>
    <w:rsid w:val="00F6253A"/>
    <w:rsid w:val="00F9727E"/>
    <w:rsid w:val="00FB4451"/>
    <w:rsid w:val="00FB7A70"/>
    <w:rsid w:val="00FC6F0F"/>
    <w:rsid w:val="00FF1C79"/>
    <w:rsid w:val="00FF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FF7CE"/>
  <w15:docId w15:val="{0A364637-B4C5-49E1-B206-4BE88AB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9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5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53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F7D"/>
  </w:style>
  <w:style w:type="paragraph" w:styleId="aa">
    <w:name w:val="footer"/>
    <w:basedOn w:val="a"/>
    <w:link w:val="ab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esligh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eslig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600B-29EF-49C0-9A61-B00C773F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</dc:creator>
  <cp:keywords/>
  <dc:description/>
  <cp:lastModifiedBy>user</cp:lastModifiedBy>
  <cp:revision>45</cp:revision>
  <cp:lastPrinted>2015-12-01T09:45:00Z</cp:lastPrinted>
  <dcterms:created xsi:type="dcterms:W3CDTF">2015-10-12T06:23:00Z</dcterms:created>
  <dcterms:modified xsi:type="dcterms:W3CDTF">2019-09-13T13:50:00Z</dcterms:modified>
</cp:coreProperties>
</file>