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76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19"/>
        <w:gridCol w:w="7850"/>
      </w:tblGrid>
      <w:tr w:rsidR="002660BC" w:rsidRPr="00DC75F1" w:rsidTr="001B6CE6">
        <w:trPr>
          <w:trHeight w:val="10200"/>
        </w:trPr>
        <w:tc>
          <w:tcPr>
            <w:tcW w:w="7919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>подвесной</w:t>
            </w:r>
          </w:p>
          <w:p w:rsidR="00DD062C" w:rsidRPr="00A510F7" w:rsidRDefault="00DD062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накладной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1B6CE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1B6CE6">
        <w:trPr>
          <w:trHeight w:val="9350"/>
        </w:trPr>
        <w:tc>
          <w:tcPr>
            <w:tcW w:w="7919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1B6C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1B6CE6" w:rsidRPr="001B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</w:t>
            </w:r>
            <w:r w:rsidR="00016B6E">
              <w:rPr>
                <w:rFonts w:ascii="Times New Roman" w:hAnsi="Times New Roman" w:cs="Times New Roman"/>
                <w:sz w:val="16"/>
                <w:szCs w:val="16"/>
              </w:rPr>
              <w:t xml:space="preserve">и промышленных </w:t>
            </w: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1E6FCE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>ветильник может быть установлен в наклад на любую ровную поверхность или может быть подвесным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4000 /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016B6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FD45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7693" w:type="dxa"/>
              <w:jc w:val="center"/>
              <w:tblLook w:val="04A0" w:firstRow="1" w:lastRow="0" w:firstColumn="1" w:lastColumn="0" w:noHBand="0" w:noVBand="1"/>
            </w:tblPr>
            <w:tblGrid>
              <w:gridCol w:w="1494"/>
              <w:gridCol w:w="1495"/>
              <w:gridCol w:w="1568"/>
              <w:gridCol w:w="1568"/>
              <w:gridCol w:w="1568"/>
            </w:tblGrid>
            <w:tr w:rsidR="001B6CE6" w:rsidTr="001B6CE6">
              <w:trPr>
                <w:jc w:val="center"/>
              </w:trPr>
              <w:tc>
                <w:tcPr>
                  <w:tcW w:w="1494" w:type="dxa"/>
                  <w:vAlign w:val="center"/>
                </w:tcPr>
                <w:p w:rsidR="001B6CE6" w:rsidRPr="00BC6769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495" w:type="dxa"/>
                  <w:vAlign w:val="center"/>
                </w:tcPr>
                <w:p w:rsidR="001B6CE6" w:rsidRPr="00BC6769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поток, Лм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Pr="00BC6769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размеры, мм</w:t>
                  </w:r>
                </w:p>
              </w:tc>
              <w:tc>
                <w:tcPr>
                  <w:tcW w:w="1568" w:type="dxa"/>
                </w:tcPr>
                <w:p w:rsidR="001B6CE6" w:rsidRPr="001B6CE6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1B6CE6" w:rsidTr="001B6CE6">
              <w:trPr>
                <w:jc w:val="center"/>
              </w:trPr>
              <w:tc>
                <w:tcPr>
                  <w:tcW w:w="1494" w:type="dxa"/>
                  <w:vAlign w:val="center"/>
                </w:tcPr>
                <w:p w:rsidR="001B6CE6" w:rsidRPr="00931939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FD452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1 34</w:t>
                  </w:r>
                </w:p>
              </w:tc>
              <w:tc>
                <w:tcPr>
                  <w:tcW w:w="1495" w:type="dxa"/>
                  <w:vAlign w:val="center"/>
                </w:tcPr>
                <w:p w:rsidR="001B6CE6" w:rsidRPr="00931939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2 200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Pr="00931939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Pr="00931939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630х135х105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Прозрачный / опал</w:t>
                  </w:r>
                </w:p>
              </w:tc>
            </w:tr>
            <w:tr w:rsidR="001B6CE6" w:rsidTr="001B6CE6">
              <w:trPr>
                <w:jc w:val="center"/>
              </w:trPr>
              <w:tc>
                <w:tcPr>
                  <w:tcW w:w="1494" w:type="dxa"/>
                  <w:vAlign w:val="center"/>
                </w:tcPr>
                <w:p w:rsidR="001B6CE6" w:rsidRPr="00931939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FD452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X2 34</w:t>
                  </w:r>
                  <w:bookmarkStart w:id="0" w:name="_GoBack"/>
                  <w:bookmarkEnd w:id="0"/>
                </w:p>
              </w:tc>
              <w:tc>
                <w:tcPr>
                  <w:tcW w:w="1495" w:type="dxa"/>
                  <w:vAlign w:val="center"/>
                </w:tcPr>
                <w:p w:rsidR="001B6CE6" w:rsidRPr="00931939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Pr="00931939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Pr="00931939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1280х135х105</w:t>
                  </w:r>
                </w:p>
              </w:tc>
              <w:tc>
                <w:tcPr>
                  <w:tcW w:w="1568" w:type="dxa"/>
                  <w:vAlign w:val="center"/>
                </w:tcPr>
                <w:p w:rsidR="001B6CE6" w:rsidRDefault="001B6CE6" w:rsidP="00FD45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Прозрачный / опал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1B6CE6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E5DDB5" wp14:editId="4D7FF53C">
                  <wp:extent cx="1518920" cy="1058825"/>
                  <wp:effectExtent l="0" t="0" r="5080" b="825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96" cy="107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3D6A" w:rsidRPr="001E6FCE" w:rsidRDefault="00E63D6A" w:rsidP="001E6FCE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1B6CE6">
              <w:rPr>
                <w:rFonts w:ascii="Times New Roman" w:hAnsi="Times New Roman" w:cs="Times New Roman"/>
                <w:sz w:val="16"/>
                <w:szCs w:val="16"/>
              </w:rPr>
              <w:t>АБС-пластика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="001B6CE6">
              <w:rPr>
                <w:rFonts w:ascii="Times New Roman" w:hAnsi="Times New Roman" w:cs="Times New Roman"/>
                <w:sz w:val="16"/>
                <w:szCs w:val="16"/>
              </w:rPr>
              <w:t>металлическим основанием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>полистирол (</w:t>
            </w:r>
            <w:r w:rsidR="001B6CE6">
              <w:rPr>
                <w:rFonts w:ascii="Times New Roman" w:hAnsi="Times New Roman" w:cs="Times New Roman"/>
                <w:sz w:val="16"/>
                <w:szCs w:val="16"/>
              </w:rPr>
              <w:t xml:space="preserve">прозрачный / 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>опал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E6FCE">
              <w:rPr>
                <w:rFonts w:ascii="Times New Roman" w:hAnsi="Times New Roman" w:cs="Times New Roman"/>
                <w:sz w:val="16"/>
                <w:szCs w:val="16"/>
              </w:rPr>
              <w:t xml:space="preserve"> закреплен защелками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1B6CE6" w:rsidRDefault="001B6CE6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Снимите рассеиватель.</w:t>
            </w:r>
          </w:p>
          <w:p w:rsidR="00BA174A" w:rsidRPr="00B907B0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Закрепите светильник на конструкции потолка через крепежные элементы.</w:t>
            </w: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220 В к </w:t>
            </w:r>
            <w:r w:rsidR="001B6CE6">
              <w:rPr>
                <w:rFonts w:ascii="Times New Roman" w:hAnsi="Times New Roman" w:cs="Times New Roman"/>
                <w:sz w:val="16"/>
                <w:szCs w:val="16"/>
              </w:rPr>
              <w:t>клеммной колодке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6CE6" w:rsidRDefault="001B6CE6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Установите рассеиватель</w:t>
            </w:r>
          </w:p>
          <w:p w:rsidR="00BA174A" w:rsidRP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BA174A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5F" w:rsidRDefault="00930C5F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930C5F" w:rsidRDefault="00930C5F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5F" w:rsidRDefault="00930C5F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930C5F" w:rsidRDefault="00930C5F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16B6E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1B6CE6"/>
    <w:rsid w:val="001E6FCE"/>
    <w:rsid w:val="00235055"/>
    <w:rsid w:val="002504BC"/>
    <w:rsid w:val="002660BC"/>
    <w:rsid w:val="00275688"/>
    <w:rsid w:val="00296123"/>
    <w:rsid w:val="002D7F86"/>
    <w:rsid w:val="002E4F59"/>
    <w:rsid w:val="00327EA1"/>
    <w:rsid w:val="00337F52"/>
    <w:rsid w:val="003415CE"/>
    <w:rsid w:val="003433B3"/>
    <w:rsid w:val="00343F22"/>
    <w:rsid w:val="00372468"/>
    <w:rsid w:val="003770A6"/>
    <w:rsid w:val="00383F3A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21546"/>
    <w:rsid w:val="00930C5F"/>
    <w:rsid w:val="00931939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800ED"/>
    <w:rsid w:val="00BA174A"/>
    <w:rsid w:val="00BC6769"/>
    <w:rsid w:val="00BD6F44"/>
    <w:rsid w:val="00BE1388"/>
    <w:rsid w:val="00C06C3A"/>
    <w:rsid w:val="00C737BC"/>
    <w:rsid w:val="00C85BB0"/>
    <w:rsid w:val="00CC14FE"/>
    <w:rsid w:val="00D13A90"/>
    <w:rsid w:val="00D200D8"/>
    <w:rsid w:val="00D8078A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D452B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BCE7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428B-C3BA-401B-AEEC-4F5933D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43</cp:revision>
  <cp:lastPrinted>2015-12-01T09:45:00Z</cp:lastPrinted>
  <dcterms:created xsi:type="dcterms:W3CDTF">2015-10-12T06:23:00Z</dcterms:created>
  <dcterms:modified xsi:type="dcterms:W3CDTF">2019-09-13T13:23:00Z</dcterms:modified>
</cp:coreProperties>
</file>